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44" w:rsidRPr="00DC38DB" w:rsidRDefault="00045244" w:rsidP="00045244">
      <w:pPr>
        <w:pStyle w:val="1"/>
        <w:spacing w:after="0" w:line="240" w:lineRule="auto"/>
        <w:ind w:left="5954" w:hanging="425"/>
        <w:jc w:val="left"/>
      </w:pPr>
      <w:r w:rsidRPr="00DC38DB">
        <w:t>Приложение № 5</w:t>
      </w:r>
    </w:p>
    <w:p w:rsidR="00045244" w:rsidRPr="00DC38DB" w:rsidRDefault="00045244" w:rsidP="00045244">
      <w:pPr>
        <w:pStyle w:val="1"/>
        <w:spacing w:after="0" w:line="240" w:lineRule="auto"/>
        <w:ind w:left="5954" w:hanging="425"/>
        <w:jc w:val="left"/>
      </w:pPr>
    </w:p>
    <w:p w:rsidR="00045244" w:rsidRPr="00DC38DB" w:rsidRDefault="00045244" w:rsidP="00045244">
      <w:pPr>
        <w:pStyle w:val="1"/>
        <w:spacing w:after="0" w:line="240" w:lineRule="auto"/>
        <w:ind w:left="5954" w:hanging="425"/>
        <w:jc w:val="left"/>
      </w:pPr>
      <w:r w:rsidRPr="00DC38DB">
        <w:t>УТВЕРЖДЕН</w:t>
      </w:r>
    </w:p>
    <w:p w:rsidR="00045244" w:rsidRPr="00DC38DB" w:rsidRDefault="00045244" w:rsidP="00045244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</w:p>
    <w:p w:rsidR="00045244" w:rsidRPr="00DC38DB" w:rsidRDefault="00045244" w:rsidP="00045244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 w:rsidRPr="00DC38DB">
        <w:t>постановлением Правительства</w:t>
      </w:r>
    </w:p>
    <w:p w:rsidR="00045244" w:rsidRPr="00DC38DB" w:rsidRDefault="00045244" w:rsidP="00045244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 w:rsidRPr="00DC38DB">
        <w:t>Кировской области</w:t>
      </w:r>
    </w:p>
    <w:p w:rsidR="00045244" w:rsidRPr="00DC38DB" w:rsidRDefault="00045244" w:rsidP="00045244">
      <w:pPr>
        <w:pStyle w:val="a3"/>
        <w:spacing w:after="0"/>
        <w:ind w:left="5954" w:hanging="425"/>
        <w:rPr>
          <w:sz w:val="28"/>
          <w:szCs w:val="28"/>
          <w:lang w:val="ru-RU"/>
        </w:rPr>
      </w:pPr>
      <w:r w:rsidRPr="00DC38DB">
        <w:rPr>
          <w:sz w:val="28"/>
          <w:szCs w:val="28"/>
          <w:lang w:val="ru-RU"/>
        </w:rPr>
        <w:t xml:space="preserve">от </w:t>
      </w:r>
      <w:r w:rsidR="0001737B">
        <w:rPr>
          <w:sz w:val="28"/>
          <w:szCs w:val="28"/>
          <w:lang w:val="ru-RU"/>
        </w:rPr>
        <w:t>02.08.2024</w:t>
      </w:r>
      <w:r w:rsidRPr="00DC38DB">
        <w:rPr>
          <w:sz w:val="28"/>
          <w:szCs w:val="28"/>
          <w:lang w:val="ru-RU"/>
        </w:rPr>
        <w:t xml:space="preserve">    № </w:t>
      </w:r>
      <w:r w:rsidR="0001737B">
        <w:rPr>
          <w:sz w:val="28"/>
          <w:szCs w:val="28"/>
          <w:lang w:val="ru-RU"/>
        </w:rPr>
        <w:t>334-П</w:t>
      </w:r>
      <w:r w:rsidRPr="00DC38DB">
        <w:rPr>
          <w:sz w:val="28"/>
          <w:szCs w:val="28"/>
          <w:lang w:val="ru-RU"/>
        </w:rPr>
        <w:t xml:space="preserve"> </w:t>
      </w:r>
    </w:p>
    <w:p w:rsidR="00045244" w:rsidRPr="00DC38DB" w:rsidRDefault="00045244" w:rsidP="00045244">
      <w:pPr>
        <w:pStyle w:val="1"/>
        <w:tabs>
          <w:tab w:val="left" w:pos="6521"/>
        </w:tabs>
        <w:spacing w:before="720" w:after="0" w:line="240" w:lineRule="auto"/>
        <w:ind w:firstLine="0"/>
        <w:jc w:val="center"/>
        <w:rPr>
          <w:b/>
        </w:rPr>
      </w:pPr>
      <w:r w:rsidRPr="00DC38DB">
        <w:rPr>
          <w:b/>
        </w:rPr>
        <w:t>ПОРЯДОК</w:t>
      </w:r>
      <w:bookmarkStart w:id="0" w:name="_GoBack"/>
      <w:bookmarkEnd w:id="0"/>
    </w:p>
    <w:p w:rsidR="00522B7A" w:rsidRPr="00DC38DB" w:rsidRDefault="006664F8" w:rsidP="007429BC">
      <w:pPr>
        <w:pStyle w:val="1"/>
        <w:tabs>
          <w:tab w:val="left" w:pos="6521"/>
        </w:tabs>
        <w:spacing w:after="480" w:line="240" w:lineRule="auto"/>
        <w:ind w:firstLine="0"/>
        <w:jc w:val="center"/>
        <w:rPr>
          <w:b/>
        </w:rPr>
      </w:pPr>
      <w:r w:rsidRPr="00DC38DB">
        <w:rPr>
          <w:b/>
          <w:szCs w:val="28"/>
        </w:rPr>
        <w:t>обмена</w:t>
      </w:r>
      <w:r w:rsidR="0066042C" w:rsidRPr="00DC38DB">
        <w:rPr>
          <w:b/>
          <w:szCs w:val="28"/>
        </w:rPr>
        <w:t xml:space="preserve"> информац</w:t>
      </w:r>
      <w:r w:rsidRPr="00DC38DB">
        <w:rPr>
          <w:b/>
          <w:szCs w:val="28"/>
        </w:rPr>
        <w:t>ией</w:t>
      </w:r>
      <w:r w:rsidR="0066042C" w:rsidRPr="00DC38DB">
        <w:rPr>
          <w:b/>
          <w:szCs w:val="28"/>
        </w:rPr>
        <w:t>, в том числе составляющ</w:t>
      </w:r>
      <w:r w:rsidRPr="00DC38DB">
        <w:rPr>
          <w:b/>
          <w:szCs w:val="28"/>
        </w:rPr>
        <w:t xml:space="preserve">ей </w:t>
      </w:r>
      <w:r w:rsidR="0066042C" w:rsidRPr="00DC38DB">
        <w:rPr>
          <w:b/>
          <w:szCs w:val="28"/>
        </w:rPr>
        <w:t>налоговую тайну,</w:t>
      </w:r>
      <w:r w:rsidR="00035429" w:rsidRPr="00DC38DB">
        <w:rPr>
          <w:b/>
          <w:szCs w:val="28"/>
        </w:rPr>
        <w:t xml:space="preserve"> </w:t>
      </w:r>
      <w:r w:rsidR="00ED1101" w:rsidRPr="00DC38DB">
        <w:rPr>
          <w:b/>
          <w:szCs w:val="28"/>
        </w:rPr>
        <w:t>передаваем</w:t>
      </w:r>
      <w:r w:rsidR="00905096" w:rsidRPr="00DC38DB">
        <w:rPr>
          <w:b/>
          <w:szCs w:val="28"/>
        </w:rPr>
        <w:t>ой</w:t>
      </w:r>
      <w:r w:rsidR="00ED1101" w:rsidRPr="00DC38DB">
        <w:rPr>
          <w:b/>
          <w:szCs w:val="28"/>
        </w:rPr>
        <w:t xml:space="preserve"> </w:t>
      </w:r>
      <w:r w:rsidRPr="00DC38DB">
        <w:rPr>
          <w:b/>
        </w:rPr>
        <w:t xml:space="preserve">Управлением Федеральной налоговой службы </w:t>
      </w:r>
      <w:r w:rsidR="001C37EE" w:rsidRPr="00DC38DB">
        <w:rPr>
          <w:b/>
        </w:rPr>
        <w:br/>
      </w:r>
      <w:r w:rsidRPr="00DC38DB">
        <w:rPr>
          <w:b/>
        </w:rPr>
        <w:t xml:space="preserve">по Кировской области </w:t>
      </w:r>
      <w:r w:rsidR="00ED1101" w:rsidRPr="00DC38DB">
        <w:rPr>
          <w:b/>
          <w:szCs w:val="28"/>
        </w:rPr>
        <w:t xml:space="preserve">в </w:t>
      </w:r>
      <w:r w:rsidR="00617CD0" w:rsidRPr="00DC38DB">
        <w:rPr>
          <w:b/>
        </w:rPr>
        <w:t>межведомственную комиссию по </w:t>
      </w:r>
      <w:r w:rsidR="00617CD0" w:rsidRPr="00DC38DB">
        <w:rPr>
          <w:b/>
          <w:spacing w:val="-2"/>
        </w:rPr>
        <w:t>противодействию нелегальной занятости и противодействию</w:t>
      </w:r>
      <w:r w:rsidR="00617CD0" w:rsidRPr="00DC38DB">
        <w:rPr>
          <w:b/>
          <w:color w:val="000000"/>
          <w:spacing w:val="-2"/>
          <w:szCs w:val="28"/>
        </w:rPr>
        <w:t xml:space="preserve"> формиро</w:t>
      </w:r>
      <w:r w:rsidR="00617CD0" w:rsidRPr="00DC38DB">
        <w:rPr>
          <w:b/>
          <w:spacing w:val="-2"/>
          <w:szCs w:val="28"/>
        </w:rPr>
        <w:t>вани</w:t>
      </w:r>
      <w:r w:rsidR="00C63A76" w:rsidRPr="00DC38DB">
        <w:rPr>
          <w:b/>
          <w:spacing w:val="-2"/>
          <w:szCs w:val="28"/>
        </w:rPr>
        <w:t>ю</w:t>
      </w:r>
      <w:r w:rsidR="00617CD0" w:rsidRPr="00DC38DB">
        <w:rPr>
          <w:b/>
          <w:color w:val="000000"/>
          <w:spacing w:val="-2"/>
          <w:szCs w:val="28"/>
        </w:rPr>
        <w:t xml:space="preserve"> просроченной задолженности по заработной плате</w:t>
      </w:r>
      <w:r w:rsidR="00617CD0" w:rsidRPr="00DC38DB">
        <w:rPr>
          <w:b/>
        </w:rPr>
        <w:t xml:space="preserve"> </w:t>
      </w:r>
      <w:r w:rsidR="003C0E96" w:rsidRPr="00DC38DB">
        <w:rPr>
          <w:b/>
          <w:color w:val="FF0000"/>
          <w:szCs w:val="28"/>
        </w:rPr>
        <w:t xml:space="preserve"> </w:t>
      </w:r>
    </w:p>
    <w:p w:rsidR="0096485F" w:rsidRPr="00DC38DB" w:rsidRDefault="00FE75C3" w:rsidP="00FE75C3">
      <w:pPr>
        <w:pStyle w:val="10"/>
        <w:numPr>
          <w:ilvl w:val="0"/>
          <w:numId w:val="18"/>
        </w:numPr>
        <w:tabs>
          <w:tab w:val="left" w:pos="1033"/>
        </w:tabs>
        <w:spacing w:line="360" w:lineRule="auto"/>
        <w:ind w:left="0" w:firstLine="709"/>
        <w:jc w:val="both"/>
        <w:rPr>
          <w:color w:val="FF0000"/>
        </w:rPr>
      </w:pPr>
      <w:r w:rsidRPr="00DC38DB">
        <w:t>П</w:t>
      </w:r>
      <w:r w:rsidR="0096485F" w:rsidRPr="00DC38DB">
        <w:t>орядок</w:t>
      </w:r>
      <w:r w:rsidRPr="00DC38DB">
        <w:t xml:space="preserve"> обмена информацией, в том числе составляющей </w:t>
      </w:r>
      <w:r w:rsidR="006D4E7F" w:rsidRPr="00DC38DB">
        <w:br/>
      </w:r>
      <w:r w:rsidRPr="00DC38DB">
        <w:t>налоговую тайну, передаваем</w:t>
      </w:r>
      <w:r w:rsidR="00383D21" w:rsidRPr="00DC38DB">
        <w:t>ой</w:t>
      </w:r>
      <w:r w:rsidRPr="00DC38DB">
        <w:t xml:space="preserve"> Управлением Федеральной налоговой службы по Кировской области в межведомственную комиссию по противодействию нелегальной занятости и противодействию формирован</w:t>
      </w:r>
      <w:r w:rsidR="00C63A76" w:rsidRPr="00DC38DB">
        <w:rPr>
          <w:spacing w:val="-2"/>
        </w:rPr>
        <w:t>ию</w:t>
      </w:r>
      <w:r w:rsidRPr="00DC38DB">
        <w:t xml:space="preserve"> просроченной задолженности по заработной </w:t>
      </w:r>
      <w:r w:rsidR="009B77D1" w:rsidRPr="00DC38DB">
        <w:t xml:space="preserve">плате </w:t>
      </w:r>
      <w:r w:rsidR="009B1D75" w:rsidRPr="00DC38DB">
        <w:t xml:space="preserve">(далее – Порядок) </w:t>
      </w:r>
      <w:r w:rsidRPr="00DC38DB">
        <w:t xml:space="preserve">определяет </w:t>
      </w:r>
      <w:r w:rsidR="009B1D75" w:rsidRPr="00DC38DB">
        <w:t xml:space="preserve">порядок </w:t>
      </w:r>
      <w:r w:rsidRPr="00DC38DB">
        <w:t>межведомственно</w:t>
      </w:r>
      <w:r w:rsidR="009B1D75" w:rsidRPr="00DC38DB">
        <w:t>го</w:t>
      </w:r>
      <w:r w:rsidRPr="00DC38DB">
        <w:t xml:space="preserve"> взаимодействи</w:t>
      </w:r>
      <w:r w:rsidR="009B1D75" w:rsidRPr="00DC38DB">
        <w:t>я</w:t>
      </w:r>
      <w:r w:rsidRPr="00DC38DB">
        <w:t xml:space="preserve"> между Управлением Федеральной налоговой службы по</w:t>
      </w:r>
      <w:r w:rsidRPr="00DC38DB">
        <w:rPr>
          <w:lang w:val="en-US"/>
        </w:rPr>
        <w:t> </w:t>
      </w:r>
      <w:r w:rsidRPr="00DC38DB">
        <w:t>Кировской области (далее –УФНС</w:t>
      </w:r>
      <w:r w:rsidR="0062435C" w:rsidRPr="00DC38DB">
        <w:t xml:space="preserve"> России по Кировской области) и </w:t>
      </w:r>
      <w:r w:rsidRPr="00DC38DB">
        <w:t>межведомственной комиссией по </w:t>
      </w:r>
      <w:r w:rsidRPr="00DC38DB">
        <w:rPr>
          <w:spacing w:val="-2"/>
        </w:rPr>
        <w:t>противодействию нелегальной занятости и противодействию</w:t>
      </w:r>
      <w:r w:rsidRPr="00DC38DB">
        <w:rPr>
          <w:color w:val="000000"/>
          <w:spacing w:val="-2"/>
        </w:rPr>
        <w:t xml:space="preserve"> формирова</w:t>
      </w:r>
      <w:r w:rsidRPr="00DC38DB">
        <w:rPr>
          <w:spacing w:val="-2"/>
        </w:rPr>
        <w:t>н</w:t>
      </w:r>
      <w:r w:rsidR="00C63A76" w:rsidRPr="00DC38DB">
        <w:rPr>
          <w:spacing w:val="-2"/>
        </w:rPr>
        <w:t>ию</w:t>
      </w:r>
      <w:r w:rsidRPr="00DC38DB">
        <w:rPr>
          <w:color w:val="000000"/>
          <w:spacing w:val="-2"/>
        </w:rPr>
        <w:t xml:space="preserve"> просроченной задолженности по</w:t>
      </w:r>
      <w:r w:rsidR="0062435C" w:rsidRPr="00DC38DB">
        <w:rPr>
          <w:color w:val="000000"/>
          <w:spacing w:val="-2"/>
        </w:rPr>
        <w:t> </w:t>
      </w:r>
      <w:r w:rsidRPr="00DC38DB">
        <w:rPr>
          <w:color w:val="000000"/>
          <w:spacing w:val="-2"/>
        </w:rPr>
        <w:t>заработной плате</w:t>
      </w:r>
      <w:r w:rsidRPr="00DC38DB">
        <w:t xml:space="preserve"> (далее – межведомственная комиссия).</w:t>
      </w:r>
    </w:p>
    <w:p w:rsidR="006664F8" w:rsidRPr="00DC38DB" w:rsidRDefault="00FE75C3" w:rsidP="006664F8">
      <w:pPr>
        <w:pStyle w:val="10"/>
        <w:numPr>
          <w:ilvl w:val="0"/>
          <w:numId w:val="18"/>
        </w:numPr>
        <w:tabs>
          <w:tab w:val="left" w:pos="1033"/>
        </w:tabs>
        <w:spacing w:line="360" w:lineRule="auto"/>
        <w:ind w:left="0" w:firstLine="709"/>
        <w:jc w:val="both"/>
        <w:rPr>
          <w:color w:val="FF0000"/>
        </w:rPr>
      </w:pPr>
      <w:r w:rsidRPr="00DC38DB">
        <w:rPr>
          <w:color w:val="000000"/>
        </w:rPr>
        <w:t xml:space="preserve">Межведомственное взаимодействие осуществляется в </w:t>
      </w:r>
      <w:r w:rsidR="00ED1101" w:rsidRPr="00DC38DB">
        <w:t xml:space="preserve">соответствии </w:t>
      </w:r>
      <w:r w:rsidR="00D21DCA" w:rsidRPr="00DC38DB">
        <w:t>с</w:t>
      </w:r>
      <w:r w:rsidRPr="00DC38DB">
        <w:t> </w:t>
      </w:r>
      <w:r w:rsidR="00D21DCA" w:rsidRPr="00DC38DB">
        <w:t xml:space="preserve">частью 3 статьи 67 Федерального закона </w:t>
      </w:r>
      <w:r w:rsidR="001C37EE" w:rsidRPr="00DC38DB">
        <w:t>от</w:t>
      </w:r>
      <w:r w:rsidR="009B059D" w:rsidRPr="00DC38DB">
        <w:t> </w:t>
      </w:r>
      <w:r w:rsidR="001C37EE" w:rsidRPr="00DC38DB">
        <w:t xml:space="preserve">12.12.2023 № 565-ФЗ </w:t>
      </w:r>
      <w:r w:rsidR="00D21DCA" w:rsidRPr="00DC38DB">
        <w:t>«О</w:t>
      </w:r>
      <w:r w:rsidRPr="00DC38DB">
        <w:t> </w:t>
      </w:r>
      <w:r w:rsidR="00D21DCA" w:rsidRPr="00DC38DB">
        <w:t>занятости нас</w:t>
      </w:r>
      <w:r w:rsidRPr="00DC38DB">
        <w:t>еления в Российской Федерации»,</w:t>
      </w:r>
      <w:r w:rsidR="009B059D" w:rsidRPr="00DC38DB">
        <w:t> </w:t>
      </w:r>
      <w:r w:rsidR="00ED1101" w:rsidRPr="00DC38DB">
        <w:t>приказом Министерства труда и социальной защиты Российской Федерации от 02.02.2024 № 40н «Об</w:t>
      </w:r>
      <w:r w:rsidRPr="00DC38DB">
        <w:rPr>
          <w:lang w:val="en-US"/>
        </w:rPr>
        <w:t> </w:t>
      </w:r>
      <w:r w:rsidR="00ED1101" w:rsidRPr="00DC38DB">
        <w:t xml:space="preserve">утверждении </w:t>
      </w:r>
      <w:r w:rsidR="009B1D75" w:rsidRPr="00DC38DB">
        <w:t>П</w:t>
      </w:r>
      <w:r w:rsidR="00ED1101" w:rsidRPr="00DC38DB">
        <w:t xml:space="preserve">еречня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</w:t>
      </w:r>
      <w:r w:rsidR="00ED1101" w:rsidRPr="00DC38DB">
        <w:lastRenderedPageBreak/>
        <w:t>Федерации по</w:t>
      </w:r>
      <w:r w:rsidR="0062435C" w:rsidRPr="00DC38DB">
        <w:t> </w:t>
      </w:r>
      <w:r w:rsidR="00ED1101" w:rsidRPr="00DC38DB">
        <w:t>противодействию нелегальной занятости, а также в</w:t>
      </w:r>
      <w:r w:rsidR="009B059D" w:rsidRPr="00DC38DB">
        <w:t> </w:t>
      </w:r>
      <w:r w:rsidR="00ED1101" w:rsidRPr="00DC38DB">
        <w:t>территориальные органы Федеральной службы по труду и занятости в</w:t>
      </w:r>
      <w:r w:rsidR="009B059D" w:rsidRPr="00DC38DB">
        <w:t> </w:t>
      </w:r>
      <w:r w:rsidR="00ED1101" w:rsidRPr="00DC38DB">
        <w:t>порядке межведомственного взаимодействия»</w:t>
      </w:r>
      <w:r w:rsidRPr="00DC38DB">
        <w:t xml:space="preserve"> и настоящим Порядком.</w:t>
      </w:r>
    </w:p>
    <w:p w:rsidR="006664F8" w:rsidRPr="00DC38DB" w:rsidRDefault="006664F8" w:rsidP="006664F8">
      <w:pPr>
        <w:pStyle w:val="10"/>
        <w:numPr>
          <w:ilvl w:val="0"/>
          <w:numId w:val="18"/>
        </w:numPr>
        <w:tabs>
          <w:tab w:val="left" w:pos="1033"/>
        </w:tabs>
        <w:spacing w:line="360" w:lineRule="auto"/>
        <w:ind w:left="0" w:firstLine="709"/>
        <w:jc w:val="both"/>
        <w:rPr>
          <w:color w:val="000000"/>
        </w:rPr>
      </w:pPr>
      <w:r w:rsidRPr="00DC38DB">
        <w:rPr>
          <w:color w:val="000000"/>
        </w:rPr>
        <w:t>Перечень информации</w:t>
      </w:r>
      <w:r w:rsidRPr="00DC38DB">
        <w:t>, в том числе составляющей</w:t>
      </w:r>
      <w:r w:rsidR="00331F36" w:rsidRPr="00DC38DB">
        <w:t xml:space="preserve"> налоговую тайну</w:t>
      </w:r>
      <w:r w:rsidRPr="00DC38DB">
        <w:t xml:space="preserve"> </w:t>
      </w:r>
      <w:r w:rsidR="002201AD" w:rsidRPr="00DC38DB">
        <w:t>(далее – информация)</w:t>
      </w:r>
      <w:r w:rsidR="00331F36" w:rsidRPr="00DC38DB">
        <w:t>,</w:t>
      </w:r>
      <w:r w:rsidR="002201AD" w:rsidRPr="00DC38DB">
        <w:t xml:space="preserve"> </w:t>
      </w:r>
      <w:r w:rsidRPr="00DC38DB">
        <w:t>передаваемой УФНС России по Кировской области в</w:t>
      </w:r>
      <w:r w:rsidR="009B059D" w:rsidRPr="00DC38DB">
        <w:t> </w:t>
      </w:r>
      <w:r w:rsidRPr="00DC38DB">
        <w:t>межведомственную комиссию:</w:t>
      </w:r>
    </w:p>
    <w:p w:rsidR="006664F8" w:rsidRPr="00DC38DB" w:rsidRDefault="005B0EDD" w:rsidP="006664F8">
      <w:pPr>
        <w:pStyle w:val="10"/>
        <w:numPr>
          <w:ilvl w:val="1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pacing w:val="-2"/>
        </w:rPr>
      </w:pPr>
      <w:r w:rsidRPr="00DC38DB">
        <w:rPr>
          <w:color w:val="000000"/>
          <w:spacing w:val="-2"/>
        </w:rPr>
        <w:t xml:space="preserve">Информация (при наличии) о работодателях </w:t>
      </w:r>
      <w:r w:rsidR="009B1D75" w:rsidRPr="00DC38DB">
        <w:rPr>
          <w:color w:val="000000"/>
          <w:spacing w:val="-2"/>
        </w:rPr>
        <w:t>–</w:t>
      </w:r>
      <w:r w:rsidRPr="00DC38DB">
        <w:rPr>
          <w:color w:val="000000"/>
          <w:spacing w:val="-2"/>
        </w:rPr>
        <w:t xml:space="preserve"> организациях (индивидуальных предпринимателях), которые начислили за каждый месяц отчетного квартала суммы выплат, уменьшенные на величину </w:t>
      </w:r>
      <w:r w:rsidR="00807005" w:rsidRPr="00DC38DB">
        <w:rPr>
          <w:color w:val="000000"/>
          <w:spacing w:val="-2"/>
        </w:rPr>
        <w:t xml:space="preserve">налоговой </w:t>
      </w:r>
      <w:r w:rsidRPr="00DC38DB">
        <w:rPr>
          <w:color w:val="000000"/>
          <w:spacing w:val="-2"/>
        </w:rPr>
        <w:t>базы по</w:t>
      </w:r>
      <w:r w:rsidR="009B059D" w:rsidRPr="00DC38DB">
        <w:rPr>
          <w:color w:val="000000"/>
          <w:spacing w:val="-2"/>
        </w:rPr>
        <w:t> </w:t>
      </w:r>
      <w:r w:rsidRPr="00DC38DB">
        <w:rPr>
          <w:color w:val="000000"/>
          <w:spacing w:val="-2"/>
        </w:rPr>
        <w:t>договорам г</w:t>
      </w:r>
      <w:r w:rsidR="002201AD" w:rsidRPr="00DC38DB">
        <w:rPr>
          <w:color w:val="000000"/>
          <w:spacing w:val="-2"/>
        </w:rPr>
        <w:t>ражданско-правового характера</w:t>
      </w:r>
      <w:r w:rsidRPr="00DC38DB">
        <w:rPr>
          <w:color w:val="000000"/>
          <w:spacing w:val="-2"/>
        </w:rPr>
        <w:t xml:space="preserve">, 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 указанных работодателей </w:t>
      </w:r>
      <w:r w:rsidR="009B1D75" w:rsidRPr="00DC38DB">
        <w:rPr>
          <w:color w:val="000000"/>
          <w:spacing w:val="-2"/>
        </w:rPr>
        <w:t xml:space="preserve">– </w:t>
      </w:r>
      <w:r w:rsidRPr="00DC38DB">
        <w:rPr>
          <w:color w:val="000000"/>
          <w:spacing w:val="-2"/>
        </w:rPr>
        <w:t>организаций (индивидуальных предпринимателей).</w:t>
      </w:r>
      <w:bookmarkStart w:id="1" w:name="Par46"/>
      <w:bookmarkEnd w:id="1"/>
    </w:p>
    <w:p w:rsidR="006664F8" w:rsidRPr="00DC38DB" w:rsidRDefault="005B0EDD" w:rsidP="006664F8">
      <w:pPr>
        <w:pStyle w:val="10"/>
        <w:numPr>
          <w:ilvl w:val="1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</w:rPr>
      </w:pPr>
      <w:r w:rsidRPr="00DC38DB">
        <w:rPr>
          <w:color w:val="000000"/>
        </w:rPr>
        <w:t xml:space="preserve">Информация (при наличии) о фактах (признаках) нелегальной занятости с указанием сведений о работодателях </w:t>
      </w:r>
      <w:r w:rsidR="009B1D75" w:rsidRPr="00DC38DB">
        <w:rPr>
          <w:color w:val="000000"/>
        </w:rPr>
        <w:t>–</w:t>
      </w:r>
      <w:r w:rsidRPr="00DC38DB">
        <w:rPr>
          <w:color w:val="000000"/>
        </w:rPr>
        <w:t xml:space="preserve"> организациях (индивидуальных предпринимателях) на основании решения, принятого по</w:t>
      </w:r>
      <w:r w:rsidR="00BE7456" w:rsidRPr="00DC38DB">
        <w:rPr>
          <w:color w:val="000000"/>
          <w:lang w:val="en-US"/>
        </w:rPr>
        <w:t> </w:t>
      </w:r>
      <w:r w:rsidRPr="00DC38DB">
        <w:rPr>
          <w:color w:val="000000"/>
        </w:rPr>
        <w:t>результатам проведенных налоговых проверок.</w:t>
      </w:r>
      <w:bookmarkStart w:id="2" w:name="Par47"/>
      <w:bookmarkEnd w:id="2"/>
    </w:p>
    <w:p w:rsidR="006664F8" w:rsidRPr="00DC38DB" w:rsidRDefault="005B0EDD" w:rsidP="006664F8">
      <w:pPr>
        <w:pStyle w:val="10"/>
        <w:numPr>
          <w:ilvl w:val="1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</w:rPr>
      </w:pPr>
      <w:r w:rsidRPr="00DC38DB">
        <w:rPr>
          <w:color w:val="000000"/>
        </w:rPr>
        <w:t>Информация за 12 месяцев (при наличии) об организациях (индивидуальных предпринимателях), взаимодействующих более чем с 10</w:t>
      </w:r>
      <w:r w:rsidR="009B1D75" w:rsidRPr="00DC38DB">
        <w:rPr>
          <w:color w:val="000000"/>
        </w:rPr>
        <w:t> </w:t>
      </w:r>
      <w:r w:rsidRPr="00DC38DB">
        <w:rPr>
          <w:color w:val="000000"/>
        </w:rPr>
        <w:t xml:space="preserve">физическими лицами (индивидуальными предпринимателями), применяющими специальный налоговый режим «Налог на </w:t>
      </w:r>
      <w:r w:rsidR="006D4E7F" w:rsidRPr="00DC38DB">
        <w:rPr>
          <w:color w:val="000000"/>
        </w:rPr>
        <w:br/>
      </w:r>
      <w:r w:rsidRPr="00DC38DB">
        <w:rPr>
          <w:color w:val="000000"/>
        </w:rPr>
        <w:t xml:space="preserve">профессиональный доход», среднемесячный доход которых </w:t>
      </w:r>
      <w:r w:rsidRPr="00DC38DB">
        <w:t xml:space="preserve">превышает </w:t>
      </w:r>
      <w:r w:rsidR="006D4E7F" w:rsidRPr="00DC38DB">
        <w:br/>
      </w:r>
      <w:r w:rsidRPr="00DC38DB">
        <w:t>20</w:t>
      </w:r>
      <w:r w:rsidR="00363429" w:rsidRPr="00DC38DB">
        <w:t> </w:t>
      </w:r>
      <w:r w:rsidR="00A113C8" w:rsidRPr="00DC38DB">
        <w:t>000</w:t>
      </w:r>
      <w:r w:rsidRPr="00DC38DB">
        <w:t xml:space="preserve"> рублей</w:t>
      </w:r>
      <w:r w:rsidRPr="00DC38DB">
        <w:rPr>
          <w:color w:val="000000"/>
        </w:rPr>
        <w:t xml:space="preserve"> и средняя продолжительность работы которых с указанными организациями (индивидуальными предпринимателями) составляет более 3</w:t>
      </w:r>
      <w:r w:rsidR="00363429" w:rsidRPr="00DC38DB">
        <w:rPr>
          <w:color w:val="000000"/>
        </w:rPr>
        <w:t> </w:t>
      </w:r>
      <w:r w:rsidRPr="00DC38DB">
        <w:rPr>
          <w:color w:val="000000"/>
        </w:rPr>
        <w:t>месяцев.</w:t>
      </w:r>
      <w:bookmarkStart w:id="3" w:name="Par48"/>
      <w:bookmarkEnd w:id="3"/>
    </w:p>
    <w:p w:rsidR="002201AD" w:rsidRPr="00DC38DB" w:rsidRDefault="005B0EDD" w:rsidP="002201AD">
      <w:pPr>
        <w:pStyle w:val="10"/>
        <w:numPr>
          <w:ilvl w:val="1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</w:rPr>
      </w:pPr>
      <w:r w:rsidRPr="00DC38DB">
        <w:rPr>
          <w:color w:val="000000"/>
        </w:rPr>
        <w:t xml:space="preserve">Информация (при наличии) о </w:t>
      </w:r>
      <w:r w:rsidR="009B1D75" w:rsidRPr="00DC38DB">
        <w:rPr>
          <w:color w:val="000000"/>
        </w:rPr>
        <w:t xml:space="preserve">работодателях – организациях </w:t>
      </w:r>
      <w:r w:rsidRPr="00DC38DB">
        <w:rPr>
          <w:color w:val="000000"/>
        </w:rPr>
        <w:t xml:space="preserve">(индивидуальных предпринимателях), имеющих отклонение </w:t>
      </w:r>
      <w:r w:rsidR="006D4E7F" w:rsidRPr="00DC38DB">
        <w:rPr>
          <w:color w:val="000000"/>
        </w:rPr>
        <w:br/>
      </w:r>
      <w:r w:rsidRPr="00DC38DB">
        <w:rPr>
          <w:color w:val="000000"/>
        </w:rPr>
        <w:t xml:space="preserve">среднемесячного размера оплаты труда более чем на 35% от </w:t>
      </w:r>
      <w:r w:rsidR="006D4E7F" w:rsidRPr="00DC38DB">
        <w:rPr>
          <w:color w:val="000000"/>
        </w:rPr>
        <w:br/>
      </w:r>
      <w:r w:rsidRPr="00DC38DB">
        <w:rPr>
          <w:color w:val="000000"/>
        </w:rPr>
        <w:t xml:space="preserve">среднемесячного размера оплаты труда в </w:t>
      </w:r>
      <w:r w:rsidR="00905096" w:rsidRPr="00DC38DB">
        <w:rPr>
          <w:color w:val="000000"/>
        </w:rPr>
        <w:t>Кировской области</w:t>
      </w:r>
      <w:r w:rsidRPr="00DC38DB">
        <w:rPr>
          <w:color w:val="000000"/>
        </w:rPr>
        <w:t xml:space="preserve">, на территории </w:t>
      </w:r>
      <w:r w:rsidRPr="00DC38DB">
        <w:rPr>
          <w:color w:val="000000"/>
        </w:rPr>
        <w:lastRenderedPageBreak/>
        <w:t>котор</w:t>
      </w:r>
      <w:r w:rsidR="009B15F6" w:rsidRPr="00DC38DB">
        <w:rPr>
          <w:color w:val="000000"/>
        </w:rPr>
        <w:t>ой</w:t>
      </w:r>
      <w:r w:rsidRPr="00DC38DB">
        <w:rPr>
          <w:color w:val="000000"/>
        </w:rPr>
        <w:t xml:space="preserve"> зарегистрирован работодатель </w:t>
      </w:r>
      <w:r w:rsidR="009B1D75" w:rsidRPr="00DC38DB">
        <w:rPr>
          <w:color w:val="000000"/>
        </w:rPr>
        <w:t>–</w:t>
      </w:r>
      <w:r w:rsidRPr="00DC38DB">
        <w:rPr>
          <w:color w:val="000000"/>
        </w:rPr>
        <w:t xml:space="preserve"> организация (индивидуальный предприниматель), по виду экономической деятельности в соответствии с</w:t>
      </w:r>
      <w:r w:rsidR="009B77D1" w:rsidRPr="00DC38DB">
        <w:rPr>
          <w:color w:val="000000"/>
        </w:rPr>
        <w:t xml:space="preserve"> </w:t>
      </w:r>
      <w:r w:rsidRPr="00DC38DB">
        <w:rPr>
          <w:color w:val="000000"/>
        </w:rPr>
        <w:t xml:space="preserve">Общероссийским </w:t>
      </w:r>
      <w:hyperlink r:id="rId8" w:history="1">
        <w:r w:rsidRPr="00DC38DB">
          <w:rPr>
            <w:color w:val="000000"/>
          </w:rPr>
          <w:t>классификатором</w:t>
        </w:r>
      </w:hyperlink>
      <w:r w:rsidRPr="00DC38DB">
        <w:rPr>
          <w:color w:val="000000"/>
        </w:rPr>
        <w:t xml:space="preserve"> видов экономической деятельности в</w:t>
      </w:r>
      <w:r w:rsidR="009B059D" w:rsidRPr="00DC38DB">
        <w:rPr>
          <w:color w:val="000000"/>
        </w:rPr>
        <w:t> </w:t>
      </w:r>
      <w:r w:rsidRPr="00DC38DB">
        <w:rPr>
          <w:color w:val="000000"/>
        </w:rPr>
        <w:t xml:space="preserve">зависимости от категории организации (индивидуального </w:t>
      </w:r>
      <w:r w:rsidR="006D4E7F" w:rsidRPr="00DC38DB">
        <w:rPr>
          <w:color w:val="000000"/>
        </w:rPr>
        <w:br/>
      </w:r>
      <w:r w:rsidRPr="00DC38DB">
        <w:rPr>
          <w:color w:val="000000"/>
        </w:rPr>
        <w:t>предпринимателя) в едином реестре субъектов малого и среднего п</w:t>
      </w:r>
      <w:r w:rsidR="002201AD" w:rsidRPr="00DC38DB">
        <w:rPr>
          <w:color w:val="000000"/>
        </w:rPr>
        <w:t>редпринимательства</w:t>
      </w:r>
      <w:r w:rsidRPr="00DC38DB">
        <w:rPr>
          <w:color w:val="000000"/>
        </w:rPr>
        <w:t>.</w:t>
      </w:r>
      <w:bookmarkStart w:id="4" w:name="Par52"/>
      <w:bookmarkEnd w:id="4"/>
    </w:p>
    <w:p w:rsidR="002201AD" w:rsidRPr="00DC38DB" w:rsidRDefault="002201AD" w:rsidP="002201AD">
      <w:pPr>
        <w:pStyle w:val="10"/>
        <w:numPr>
          <w:ilvl w:val="1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</w:rPr>
      </w:pPr>
      <w:r w:rsidRPr="00DC38DB">
        <w:rPr>
          <w:color w:val="000000"/>
        </w:rPr>
        <w:t>Информация (при наличии) об организациях (индивидуальных предпринимателях), применяющих контрольно-кассовую технику</w:t>
      </w:r>
      <w:r w:rsidR="001C37EE" w:rsidRPr="00DC38DB">
        <w:rPr>
          <w:color w:val="000000"/>
        </w:rPr>
        <w:t>.</w:t>
      </w:r>
    </w:p>
    <w:p w:rsidR="002201AD" w:rsidRPr="00DC38DB" w:rsidRDefault="00331F36" w:rsidP="005B0EDD">
      <w:pPr>
        <w:pStyle w:val="10"/>
        <w:numPr>
          <w:ilvl w:val="0"/>
          <w:numId w:val="18"/>
        </w:numPr>
        <w:tabs>
          <w:tab w:val="left" w:pos="1033"/>
        </w:tabs>
        <w:spacing w:line="360" w:lineRule="auto"/>
        <w:ind w:left="0" w:firstLine="709"/>
        <w:jc w:val="both"/>
        <w:rPr>
          <w:color w:val="000000"/>
        </w:rPr>
      </w:pPr>
      <w:r w:rsidRPr="00DC38DB">
        <w:t>Обмен</w:t>
      </w:r>
      <w:r w:rsidR="002201AD" w:rsidRPr="00DC38DB">
        <w:t xml:space="preserve"> информацией</w:t>
      </w:r>
      <w:r w:rsidRPr="00DC38DB">
        <w:t xml:space="preserve"> осуществляется в следующем порядке</w:t>
      </w:r>
      <w:r w:rsidR="002201AD" w:rsidRPr="00DC38DB">
        <w:t>:</w:t>
      </w:r>
    </w:p>
    <w:p w:rsidR="005B0EDD" w:rsidRPr="00DC38DB" w:rsidRDefault="002201AD" w:rsidP="002201AD">
      <w:pPr>
        <w:pStyle w:val="10"/>
        <w:numPr>
          <w:ilvl w:val="1"/>
          <w:numId w:val="18"/>
        </w:numPr>
        <w:spacing w:line="360" w:lineRule="auto"/>
        <w:ind w:left="0" w:firstLine="709"/>
        <w:jc w:val="both"/>
      </w:pPr>
      <w:r w:rsidRPr="00DC38DB">
        <w:t>Ф</w:t>
      </w:r>
      <w:r w:rsidR="009B15F6" w:rsidRPr="00DC38DB">
        <w:t xml:space="preserve">едеральная налоговая служба Российской Федерации (далее – ФНС России) </w:t>
      </w:r>
      <w:r w:rsidRPr="00DC38DB">
        <w:rPr>
          <w:color w:val="000000"/>
        </w:rPr>
        <w:t>не позднее 25</w:t>
      </w:r>
      <w:r w:rsidR="009B1D75" w:rsidRPr="00DC38DB">
        <w:rPr>
          <w:color w:val="000000"/>
        </w:rPr>
        <w:t>-го</w:t>
      </w:r>
      <w:r w:rsidRPr="00DC38DB">
        <w:rPr>
          <w:color w:val="000000"/>
        </w:rPr>
        <w:t xml:space="preserve"> числа второго месяца кв</w:t>
      </w:r>
      <w:r w:rsidR="00AA3018" w:rsidRPr="00DC38DB">
        <w:rPr>
          <w:color w:val="000000"/>
        </w:rPr>
        <w:t>артала</w:t>
      </w:r>
      <w:r w:rsidRPr="00DC38DB">
        <w:rPr>
          <w:color w:val="000000"/>
        </w:rPr>
        <w:t xml:space="preserve"> направляет в межведомственную </w:t>
      </w:r>
      <w:r w:rsidRPr="00DC38DB">
        <w:t>комиссию информацию (при наличии), указанную в п</w:t>
      </w:r>
      <w:r w:rsidR="00256672" w:rsidRPr="00DC38DB">
        <w:t>одп</w:t>
      </w:r>
      <w:r w:rsidRPr="00DC38DB">
        <w:t xml:space="preserve">унктах </w:t>
      </w:r>
      <w:r w:rsidR="008E23A4" w:rsidRPr="00DC38DB">
        <w:t>3.1 и 3</w:t>
      </w:r>
      <w:r w:rsidRPr="00DC38DB">
        <w:t>.3</w:t>
      </w:r>
      <w:r w:rsidR="008E23A4" w:rsidRPr="00DC38DB">
        <w:t xml:space="preserve"> настоящего </w:t>
      </w:r>
      <w:r w:rsidR="00C47BCB" w:rsidRPr="00DC38DB">
        <w:t>П</w:t>
      </w:r>
      <w:r w:rsidR="008E23A4" w:rsidRPr="00DC38DB">
        <w:t>орядка</w:t>
      </w:r>
      <w:r w:rsidRPr="00DC38DB">
        <w:t>, путем размещения соответствующих наборов данных на платформе поставки данных «ВПД»</w:t>
      </w:r>
      <w:r w:rsidR="00256672" w:rsidRPr="00DC38DB">
        <w:t> </w:t>
      </w:r>
      <w:r w:rsidRPr="00DC38DB">
        <w:t>ФНС России.</w:t>
      </w:r>
    </w:p>
    <w:p w:rsidR="00F6440D" w:rsidRPr="00DC38DB" w:rsidRDefault="002201AD" w:rsidP="00F6440D">
      <w:pPr>
        <w:pStyle w:val="10"/>
        <w:numPr>
          <w:ilvl w:val="1"/>
          <w:numId w:val="18"/>
        </w:numPr>
        <w:spacing w:line="360" w:lineRule="auto"/>
        <w:ind w:left="0" w:firstLine="709"/>
        <w:jc w:val="both"/>
      </w:pPr>
      <w:r w:rsidRPr="00DC38DB">
        <w:t>УФНС России по Кировской области направляет в</w:t>
      </w:r>
      <w:r w:rsidR="009B059D" w:rsidRPr="00DC38DB">
        <w:t> </w:t>
      </w:r>
      <w:r w:rsidRPr="00DC38DB">
        <w:t>межведомственную комиссию информацию, указанную в п</w:t>
      </w:r>
      <w:r w:rsidR="00331F36" w:rsidRPr="00DC38DB">
        <w:t>одп</w:t>
      </w:r>
      <w:r w:rsidRPr="00DC38DB">
        <w:t xml:space="preserve">ункте </w:t>
      </w:r>
      <w:r w:rsidR="008E23A4" w:rsidRPr="00DC38DB">
        <w:t>3</w:t>
      </w:r>
      <w:r w:rsidRPr="00DC38DB">
        <w:t>.2</w:t>
      </w:r>
      <w:r w:rsidR="008E23A4" w:rsidRPr="00DC38DB">
        <w:t xml:space="preserve"> настоящего </w:t>
      </w:r>
      <w:r w:rsidR="00C47BCB" w:rsidRPr="00DC38DB">
        <w:t>П</w:t>
      </w:r>
      <w:r w:rsidR="008E23A4" w:rsidRPr="00DC38DB">
        <w:t>орядка</w:t>
      </w:r>
      <w:r w:rsidRPr="00DC38DB">
        <w:t xml:space="preserve">, </w:t>
      </w:r>
      <w:r w:rsidR="009B1D75" w:rsidRPr="00DC38DB">
        <w:t xml:space="preserve">в срок </w:t>
      </w:r>
      <w:r w:rsidRPr="00DC38DB">
        <w:t>не</w:t>
      </w:r>
      <w:r w:rsidR="00911FBC" w:rsidRPr="00DC38DB">
        <w:t> </w:t>
      </w:r>
      <w:r w:rsidRPr="00DC38DB">
        <w:t xml:space="preserve">позднее </w:t>
      </w:r>
      <w:r w:rsidR="00F6440D" w:rsidRPr="00DC38DB">
        <w:t xml:space="preserve">одного </w:t>
      </w:r>
      <w:r w:rsidRPr="00DC38DB">
        <w:t>месяца с даты вступления в силу решения, принятого по</w:t>
      </w:r>
      <w:r w:rsidR="009B059D" w:rsidRPr="00DC38DB">
        <w:t> </w:t>
      </w:r>
      <w:r w:rsidRPr="00DC38DB">
        <w:t>результатам проведенной налоговой проверки.</w:t>
      </w:r>
    </w:p>
    <w:p w:rsidR="00AA3018" w:rsidRPr="00DC38DB" w:rsidRDefault="00F6440D" w:rsidP="00B25AEC">
      <w:pPr>
        <w:pStyle w:val="10"/>
        <w:numPr>
          <w:ilvl w:val="1"/>
          <w:numId w:val="18"/>
        </w:numPr>
        <w:spacing w:line="360" w:lineRule="auto"/>
        <w:ind w:left="0" w:firstLine="709"/>
        <w:jc w:val="both"/>
      </w:pPr>
      <w:r w:rsidRPr="00DC38DB">
        <w:t xml:space="preserve">УФНС России по Кировской области направляет в межведомственную комиссию информацию, указанную в </w:t>
      </w:r>
      <w:r w:rsidR="00331F36" w:rsidRPr="00DC38DB">
        <w:t>под</w:t>
      </w:r>
      <w:r w:rsidRPr="00DC38DB">
        <w:t xml:space="preserve">пункте 3.4 настоящего Порядка, на основании </w:t>
      </w:r>
      <w:r w:rsidR="00AA3018" w:rsidRPr="00DC38DB">
        <w:t>запрос</w:t>
      </w:r>
      <w:r w:rsidR="00B25AEC" w:rsidRPr="00DC38DB">
        <w:t>а межведомственной комиссии</w:t>
      </w:r>
      <w:r w:rsidR="00AA3018" w:rsidRPr="00DC38DB">
        <w:t>, оформленн</w:t>
      </w:r>
      <w:r w:rsidR="00B25AEC" w:rsidRPr="00DC38DB">
        <w:t>ого</w:t>
      </w:r>
      <w:r w:rsidR="00AA3018" w:rsidRPr="00DC38DB">
        <w:t xml:space="preserve"> на официальном бланке межведомственной комиссии и подписанн</w:t>
      </w:r>
      <w:r w:rsidR="00B25AEC" w:rsidRPr="00DC38DB">
        <w:t>ого</w:t>
      </w:r>
      <w:r w:rsidR="00AA3018" w:rsidRPr="00DC38DB">
        <w:t xml:space="preserve"> председателем </w:t>
      </w:r>
      <w:r w:rsidR="009B77D1" w:rsidRPr="00DC38DB">
        <w:t xml:space="preserve">(заместителем председателя) </w:t>
      </w:r>
      <w:r w:rsidR="006D4E7F" w:rsidRPr="00DC38DB">
        <w:br/>
      </w:r>
      <w:r w:rsidR="00AA3018" w:rsidRPr="00DC38DB">
        <w:t>межведомственно</w:t>
      </w:r>
      <w:r w:rsidR="00B25AEC" w:rsidRPr="00DC38DB">
        <w:t>й комиссии</w:t>
      </w:r>
      <w:r w:rsidR="00331F36" w:rsidRPr="00DC38DB">
        <w:t xml:space="preserve"> (далее – запрос межведомственной комиссии)</w:t>
      </w:r>
      <w:r w:rsidR="00AA3018" w:rsidRPr="00DC38DB">
        <w:t>.</w:t>
      </w:r>
    </w:p>
    <w:p w:rsidR="00AA3018" w:rsidRPr="00DC38DB" w:rsidRDefault="00AA3018" w:rsidP="00AA3018">
      <w:pPr>
        <w:pStyle w:val="10"/>
        <w:spacing w:line="360" w:lineRule="auto"/>
        <w:ind w:firstLine="709"/>
        <w:jc w:val="both"/>
      </w:pPr>
      <w:r w:rsidRPr="00DC38DB">
        <w:t xml:space="preserve">Запрос </w:t>
      </w:r>
      <w:r w:rsidR="00331F36" w:rsidRPr="00DC38DB">
        <w:t xml:space="preserve">межведомственной комиссии </w:t>
      </w:r>
      <w:r w:rsidRPr="00DC38DB">
        <w:t>направляется не ранее 15</w:t>
      </w:r>
      <w:r w:rsidR="009B1D75" w:rsidRPr="00DC38DB">
        <w:t>-го</w:t>
      </w:r>
      <w:r w:rsidRPr="00DC38DB">
        <w:t xml:space="preserve"> числа второго месяца квартала и</w:t>
      </w:r>
      <w:r w:rsidR="009B059D" w:rsidRPr="00DC38DB">
        <w:t> </w:t>
      </w:r>
      <w:r w:rsidRPr="00DC38DB">
        <w:t>не</w:t>
      </w:r>
      <w:r w:rsidR="00C7543E" w:rsidRPr="00DC38DB">
        <w:t> </w:t>
      </w:r>
      <w:r w:rsidRPr="00DC38DB">
        <w:t xml:space="preserve">чаще </w:t>
      </w:r>
      <w:r w:rsidR="009B1D75" w:rsidRPr="00DC38DB">
        <w:t>одного</w:t>
      </w:r>
      <w:r w:rsidRPr="00DC38DB">
        <w:t xml:space="preserve"> раза в квартал</w:t>
      </w:r>
      <w:r w:rsidR="00C7543E" w:rsidRPr="00DC38DB">
        <w:t>.</w:t>
      </w:r>
    </w:p>
    <w:p w:rsidR="007E0747" w:rsidRPr="00DC38DB" w:rsidRDefault="00C7543E" w:rsidP="007E0747">
      <w:pPr>
        <w:pStyle w:val="10"/>
        <w:spacing w:line="360" w:lineRule="auto"/>
        <w:ind w:firstLine="709"/>
        <w:jc w:val="both"/>
      </w:pPr>
      <w:r w:rsidRPr="00DC38DB">
        <w:t xml:space="preserve">УФНС России по Кировской области в срок не позднее 10 рабочих </w:t>
      </w:r>
      <w:r w:rsidR="006D4E7F" w:rsidRPr="00DC38DB">
        <w:br/>
      </w:r>
      <w:r w:rsidRPr="00DC38DB">
        <w:t xml:space="preserve">дней с даты получения запроса </w:t>
      </w:r>
      <w:r w:rsidR="00331F36" w:rsidRPr="00DC38DB">
        <w:t xml:space="preserve">межведомственной комиссии </w:t>
      </w:r>
      <w:r w:rsidRPr="00DC38DB">
        <w:t xml:space="preserve">направляет в </w:t>
      </w:r>
      <w:r w:rsidRPr="00DC38DB">
        <w:lastRenderedPageBreak/>
        <w:t>межведомственную комиссию запрашивае</w:t>
      </w:r>
      <w:r w:rsidR="007437BB" w:rsidRPr="00DC38DB">
        <w:t>мую информацию либо сообщение о</w:t>
      </w:r>
      <w:r w:rsidRPr="00DC38DB">
        <w:t xml:space="preserve"> </w:t>
      </w:r>
      <w:r w:rsidR="00B25AEC" w:rsidRPr="00DC38DB">
        <w:t>е</w:t>
      </w:r>
      <w:r w:rsidR="009B1D75" w:rsidRPr="00DC38DB">
        <w:t>е</w:t>
      </w:r>
      <w:r w:rsidR="00B25AEC" w:rsidRPr="00DC38DB">
        <w:t xml:space="preserve"> </w:t>
      </w:r>
      <w:r w:rsidRPr="00DC38DB">
        <w:t>отсутствии.</w:t>
      </w:r>
    </w:p>
    <w:p w:rsidR="007E0747" w:rsidRPr="00DC38DB" w:rsidRDefault="007E0747" w:rsidP="007E0747">
      <w:pPr>
        <w:pStyle w:val="10"/>
        <w:numPr>
          <w:ilvl w:val="1"/>
          <w:numId w:val="18"/>
        </w:numPr>
        <w:spacing w:line="360" w:lineRule="auto"/>
        <w:ind w:left="0" w:firstLine="709"/>
        <w:jc w:val="both"/>
      </w:pPr>
      <w:r w:rsidRPr="00DC38DB">
        <w:t>УФНС России по Кировской области направляет в межведомственную комиссию информацию, указанную в п</w:t>
      </w:r>
      <w:r w:rsidR="00331F36" w:rsidRPr="00DC38DB">
        <w:t>одп</w:t>
      </w:r>
      <w:r w:rsidRPr="00DC38DB">
        <w:t>ункте 3.5 настоящего Порядка, на основании за</w:t>
      </w:r>
      <w:r w:rsidR="00331F36" w:rsidRPr="00DC38DB">
        <w:t>проса межведомственной комиссии</w:t>
      </w:r>
      <w:r w:rsidRPr="00DC38DB">
        <w:t>.</w:t>
      </w:r>
    </w:p>
    <w:p w:rsidR="00C7543E" w:rsidRPr="00DC38DB" w:rsidRDefault="00C7543E" w:rsidP="00C7543E">
      <w:pPr>
        <w:pStyle w:val="10"/>
        <w:spacing w:line="360" w:lineRule="auto"/>
        <w:ind w:firstLine="709"/>
        <w:jc w:val="both"/>
      </w:pPr>
      <w:r w:rsidRPr="00DC38DB">
        <w:t xml:space="preserve">Запрос </w:t>
      </w:r>
      <w:r w:rsidR="00331F36" w:rsidRPr="00DC38DB">
        <w:t xml:space="preserve">межведомственной комиссии </w:t>
      </w:r>
      <w:r w:rsidRPr="00DC38DB">
        <w:t xml:space="preserve">направляется не чаще </w:t>
      </w:r>
      <w:r w:rsidR="009B1D75" w:rsidRPr="00DC38DB">
        <w:t>одного</w:t>
      </w:r>
      <w:r w:rsidRPr="00DC38DB">
        <w:t xml:space="preserve"> раза в месяц с указанием сведений об</w:t>
      </w:r>
      <w:r w:rsidR="009B059D" w:rsidRPr="00DC38DB">
        <w:t> </w:t>
      </w:r>
      <w:r w:rsidRPr="00DC38DB">
        <w:t>организации (полное наименование, ИНН, КПП), индивидуальном предпринимателе (</w:t>
      </w:r>
      <w:r w:rsidR="00A113C8" w:rsidRPr="00DC38DB">
        <w:t>фамилия, имя, отчество</w:t>
      </w:r>
      <w:r w:rsidR="009B1D75" w:rsidRPr="00DC38DB">
        <w:t xml:space="preserve"> (последнее – при наличии)</w:t>
      </w:r>
      <w:r w:rsidRPr="00DC38DB">
        <w:t>, ИНН) и (или) адресе места установки (применения) контрольно-кассовой техники, в отношении которых направляется запрос, и</w:t>
      </w:r>
      <w:r w:rsidR="009B059D" w:rsidRPr="00DC38DB">
        <w:t> </w:t>
      </w:r>
      <w:r w:rsidRPr="00DC38DB">
        <w:t>должен удовлетворять следующим требованиям:</w:t>
      </w:r>
    </w:p>
    <w:p w:rsidR="00C7543E" w:rsidRPr="00DC38DB" w:rsidRDefault="00C7543E" w:rsidP="00C7543E">
      <w:pPr>
        <w:pStyle w:val="10"/>
        <w:spacing w:line="360" w:lineRule="auto"/>
        <w:ind w:firstLine="709"/>
        <w:jc w:val="both"/>
      </w:pPr>
      <w:r w:rsidRPr="00DC38DB">
        <w:t>общее количество организаций, индивидуал</w:t>
      </w:r>
      <w:r w:rsidR="006810B9" w:rsidRPr="00DC38DB">
        <w:t>ьных предпринимателей, адресов, у</w:t>
      </w:r>
      <w:r w:rsidRPr="00DC38DB">
        <w:t xml:space="preserve">казываемых в запросе, не должно превышать </w:t>
      </w:r>
      <w:r w:rsidR="009B1D75" w:rsidRPr="00DC38DB">
        <w:t>5</w:t>
      </w:r>
      <w:r w:rsidRPr="00DC38DB">
        <w:t>;</w:t>
      </w:r>
    </w:p>
    <w:p w:rsidR="00C7543E" w:rsidRPr="00DC38DB" w:rsidRDefault="00C7543E" w:rsidP="00C7543E">
      <w:pPr>
        <w:pStyle w:val="10"/>
        <w:spacing w:line="360" w:lineRule="auto"/>
        <w:ind w:firstLine="709"/>
        <w:jc w:val="both"/>
      </w:pPr>
      <w:r w:rsidRPr="00DC38DB">
        <w:t>период, за который запрашивается ин</w:t>
      </w:r>
      <w:r w:rsidR="00F53676" w:rsidRPr="00DC38DB">
        <w:t>формация, не долж</w:t>
      </w:r>
      <w:r w:rsidR="009B1D75" w:rsidRPr="00DC38DB">
        <w:t>ен</w:t>
      </w:r>
      <w:r w:rsidR="00F53676" w:rsidRPr="00DC38DB">
        <w:t xml:space="preserve"> превышать </w:t>
      </w:r>
      <w:r w:rsidR="009B1D75" w:rsidRPr="00DC38DB">
        <w:t>одного</w:t>
      </w:r>
      <w:r w:rsidR="00F53676" w:rsidRPr="00DC38DB">
        <w:t> </w:t>
      </w:r>
      <w:r w:rsidRPr="00DC38DB">
        <w:t>месяца;</w:t>
      </w:r>
    </w:p>
    <w:p w:rsidR="00C7543E" w:rsidRPr="00DC38DB" w:rsidRDefault="00C7543E" w:rsidP="00C7543E">
      <w:pPr>
        <w:pStyle w:val="10"/>
        <w:spacing w:line="360" w:lineRule="auto"/>
        <w:ind w:firstLine="709"/>
        <w:jc w:val="both"/>
      </w:pPr>
      <w:r w:rsidRPr="00DC38DB">
        <w:t>количество контрольно-кассовой техники, сведения о которой указаны в запросе, должно быть не более 10 000 экземпляров.</w:t>
      </w:r>
    </w:p>
    <w:p w:rsidR="00C7543E" w:rsidRPr="00DC38DB" w:rsidRDefault="00C7543E" w:rsidP="00C7543E">
      <w:pPr>
        <w:pStyle w:val="10"/>
        <w:spacing w:line="360" w:lineRule="auto"/>
        <w:ind w:firstLine="709"/>
        <w:jc w:val="both"/>
      </w:pPr>
      <w:r w:rsidRPr="00DC38DB">
        <w:t xml:space="preserve">УФНС России по Кировской области в срок не позднее 10 рабочих </w:t>
      </w:r>
      <w:r w:rsidR="006D4E7F" w:rsidRPr="00DC38DB">
        <w:br/>
      </w:r>
      <w:r w:rsidRPr="00DC38DB">
        <w:t xml:space="preserve">дней с даты получения запроса </w:t>
      </w:r>
      <w:r w:rsidR="00331F36" w:rsidRPr="00DC38DB">
        <w:t xml:space="preserve">межведомственной комиссии </w:t>
      </w:r>
      <w:r w:rsidRPr="00DC38DB">
        <w:t>направля</w:t>
      </w:r>
      <w:r w:rsidR="006810B9" w:rsidRPr="00DC38DB">
        <w:t>е</w:t>
      </w:r>
      <w:r w:rsidRPr="00DC38DB">
        <w:t xml:space="preserve">т в межведомственную комиссию запрашиваемую информацию, содержащуюся в информационных системах ФНС России </w:t>
      </w:r>
      <w:r w:rsidR="007437BB" w:rsidRPr="00DC38DB">
        <w:t>(при наличии), либо сообщение о</w:t>
      </w:r>
      <w:r w:rsidRPr="00DC38DB">
        <w:t xml:space="preserve"> </w:t>
      </w:r>
      <w:r w:rsidR="007E0747" w:rsidRPr="00DC38DB">
        <w:t>е</w:t>
      </w:r>
      <w:r w:rsidR="009B1D75" w:rsidRPr="00DC38DB">
        <w:t>е</w:t>
      </w:r>
      <w:r w:rsidR="007E0747" w:rsidRPr="00DC38DB">
        <w:t xml:space="preserve"> </w:t>
      </w:r>
      <w:r w:rsidRPr="00DC38DB">
        <w:t>отсутствии.</w:t>
      </w:r>
    </w:p>
    <w:p w:rsidR="00C7543E" w:rsidRPr="00DC38DB" w:rsidRDefault="00C7543E" w:rsidP="00C7543E">
      <w:pPr>
        <w:pStyle w:val="10"/>
        <w:spacing w:line="360" w:lineRule="auto"/>
        <w:ind w:firstLine="709"/>
        <w:jc w:val="both"/>
      </w:pPr>
      <w:r w:rsidRPr="00DC38DB">
        <w:t>Информация, содержащая реквизиты кассовых чеков (фискальных документов) контрольно-кассовой техники, передается УФНС России по</w:t>
      </w:r>
      <w:r w:rsidR="009B059D" w:rsidRPr="00DC38DB">
        <w:t> </w:t>
      </w:r>
      <w:r w:rsidRPr="00DC38DB">
        <w:t>Кировской области</w:t>
      </w:r>
      <w:r w:rsidR="007A5D51" w:rsidRPr="00DC38DB">
        <w:t xml:space="preserve"> при наличии соответствующих сведений в</w:t>
      </w:r>
      <w:r w:rsidR="009B059D" w:rsidRPr="00DC38DB">
        <w:t> </w:t>
      </w:r>
      <w:r w:rsidR="007A5D51" w:rsidRPr="00DC38DB">
        <w:t>информационной системе ФНС России.</w:t>
      </w:r>
    </w:p>
    <w:p w:rsidR="002E6FF8" w:rsidRPr="00CA1633" w:rsidRDefault="002E6FF8" w:rsidP="002E6FF8">
      <w:pPr>
        <w:pStyle w:val="ConsPlusNormal"/>
        <w:widowControl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42"/>
      <w:bookmarkEnd w:id="5"/>
      <w:r w:rsidRPr="00DC38DB">
        <w:rPr>
          <w:rFonts w:ascii="Times New Roman" w:hAnsi="Times New Roman" w:cs="Times New Roman"/>
          <w:sz w:val="28"/>
          <w:szCs w:val="28"/>
        </w:rPr>
        <w:t>__________</w:t>
      </w:r>
    </w:p>
    <w:sectPr w:rsidR="002E6FF8" w:rsidRPr="00CA1633" w:rsidSect="002E6FF8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CA" w:rsidRDefault="008A13CA" w:rsidP="002E6FF8">
      <w:r>
        <w:separator/>
      </w:r>
    </w:p>
  </w:endnote>
  <w:endnote w:type="continuationSeparator" w:id="0">
    <w:p w:rsidR="008A13CA" w:rsidRDefault="008A13CA" w:rsidP="002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CA" w:rsidRDefault="008A13CA" w:rsidP="002E6FF8">
      <w:r>
        <w:separator/>
      </w:r>
    </w:p>
  </w:footnote>
  <w:footnote w:type="continuationSeparator" w:id="0">
    <w:p w:rsidR="008A13CA" w:rsidRDefault="008A13CA" w:rsidP="002E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706090906"/>
      <w:docPartObj>
        <w:docPartGallery w:val="Page Numbers (Top of Page)"/>
        <w:docPartUnique/>
      </w:docPartObj>
    </w:sdtPr>
    <w:sdtEndPr/>
    <w:sdtContent>
      <w:p w:rsidR="002E6FF8" w:rsidRPr="002E6FF8" w:rsidRDefault="002E6FF8">
        <w:pPr>
          <w:pStyle w:val="a7"/>
          <w:jc w:val="center"/>
          <w:rPr>
            <w:sz w:val="28"/>
          </w:rPr>
        </w:pPr>
        <w:r w:rsidRPr="002E6FF8">
          <w:rPr>
            <w:sz w:val="28"/>
          </w:rPr>
          <w:fldChar w:fldCharType="begin"/>
        </w:r>
        <w:r w:rsidRPr="002E6FF8">
          <w:rPr>
            <w:sz w:val="28"/>
          </w:rPr>
          <w:instrText>PAGE   \* MERGEFORMAT</w:instrText>
        </w:r>
        <w:r w:rsidRPr="002E6FF8">
          <w:rPr>
            <w:sz w:val="28"/>
          </w:rPr>
          <w:fldChar w:fldCharType="separate"/>
        </w:r>
        <w:r w:rsidR="0001737B">
          <w:rPr>
            <w:noProof/>
            <w:sz w:val="28"/>
          </w:rPr>
          <w:t>4</w:t>
        </w:r>
        <w:r w:rsidRPr="002E6FF8">
          <w:rPr>
            <w:sz w:val="28"/>
          </w:rPr>
          <w:fldChar w:fldCharType="end"/>
        </w:r>
      </w:p>
    </w:sdtContent>
  </w:sdt>
  <w:p w:rsidR="002E6FF8" w:rsidRDefault="002E6F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14C"/>
    <w:multiLevelType w:val="multilevel"/>
    <w:tmpl w:val="0EC4B1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3FE3E55"/>
    <w:multiLevelType w:val="multilevel"/>
    <w:tmpl w:val="03CADC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C91429"/>
    <w:multiLevelType w:val="multilevel"/>
    <w:tmpl w:val="2EE429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41C62"/>
    <w:multiLevelType w:val="multilevel"/>
    <w:tmpl w:val="23526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7FD4E4E"/>
    <w:multiLevelType w:val="multilevel"/>
    <w:tmpl w:val="BCC0CB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166145"/>
    <w:multiLevelType w:val="multilevel"/>
    <w:tmpl w:val="E1F63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8F729D0"/>
    <w:multiLevelType w:val="hybridMultilevel"/>
    <w:tmpl w:val="20F00E5C"/>
    <w:lvl w:ilvl="0" w:tplc="9A1C8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E533A"/>
    <w:multiLevelType w:val="multilevel"/>
    <w:tmpl w:val="62862D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7388A"/>
    <w:multiLevelType w:val="multilevel"/>
    <w:tmpl w:val="2B1087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58D659F"/>
    <w:multiLevelType w:val="multilevel"/>
    <w:tmpl w:val="8D44F8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065B9"/>
    <w:multiLevelType w:val="hybridMultilevel"/>
    <w:tmpl w:val="FFC6053E"/>
    <w:lvl w:ilvl="0" w:tplc="11122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277803"/>
    <w:multiLevelType w:val="multilevel"/>
    <w:tmpl w:val="D82A65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44DED"/>
    <w:multiLevelType w:val="multilevel"/>
    <w:tmpl w:val="47DAC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DD21B19"/>
    <w:multiLevelType w:val="multilevel"/>
    <w:tmpl w:val="8966A6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4C080F"/>
    <w:multiLevelType w:val="multilevel"/>
    <w:tmpl w:val="4AFAAB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63BC6F34"/>
    <w:multiLevelType w:val="multilevel"/>
    <w:tmpl w:val="0A780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434669C"/>
    <w:multiLevelType w:val="multilevel"/>
    <w:tmpl w:val="60D2BD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2F5378"/>
    <w:multiLevelType w:val="multilevel"/>
    <w:tmpl w:val="AEE04F4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7F5DF4"/>
    <w:multiLevelType w:val="multilevel"/>
    <w:tmpl w:val="468E3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161A5"/>
    <w:multiLevelType w:val="multilevel"/>
    <w:tmpl w:val="9300EE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9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16"/>
  </w:num>
  <w:num w:numId="13">
    <w:abstractNumId w:val="1"/>
  </w:num>
  <w:num w:numId="14">
    <w:abstractNumId w:val="10"/>
  </w:num>
  <w:num w:numId="15">
    <w:abstractNumId w:val="7"/>
  </w:num>
  <w:num w:numId="16">
    <w:abstractNumId w:val="8"/>
  </w:num>
  <w:num w:numId="17">
    <w:abstractNumId w:val="14"/>
  </w:num>
  <w:num w:numId="18">
    <w:abstractNumId w:val="12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03"/>
    <w:rsid w:val="00002166"/>
    <w:rsid w:val="000062D1"/>
    <w:rsid w:val="000156EF"/>
    <w:rsid w:val="0001737B"/>
    <w:rsid w:val="00026DE3"/>
    <w:rsid w:val="00035429"/>
    <w:rsid w:val="00045244"/>
    <w:rsid w:val="000A4F15"/>
    <w:rsid w:val="000D22CF"/>
    <w:rsid w:val="000D4E1C"/>
    <w:rsid w:val="000D6BB8"/>
    <w:rsid w:val="00114515"/>
    <w:rsid w:val="00131026"/>
    <w:rsid w:val="00150D6E"/>
    <w:rsid w:val="001729BC"/>
    <w:rsid w:val="00173DD4"/>
    <w:rsid w:val="00181E12"/>
    <w:rsid w:val="00187914"/>
    <w:rsid w:val="001954BA"/>
    <w:rsid w:val="001A26DF"/>
    <w:rsid w:val="001A79D3"/>
    <w:rsid w:val="001C2724"/>
    <w:rsid w:val="001C37EE"/>
    <w:rsid w:val="001E467F"/>
    <w:rsid w:val="001F1A1F"/>
    <w:rsid w:val="00215BF4"/>
    <w:rsid w:val="002201AD"/>
    <w:rsid w:val="002215C8"/>
    <w:rsid w:val="00235474"/>
    <w:rsid w:val="00246C98"/>
    <w:rsid w:val="00256672"/>
    <w:rsid w:val="00266A8D"/>
    <w:rsid w:val="002A4C58"/>
    <w:rsid w:val="002C40D6"/>
    <w:rsid w:val="002C5A24"/>
    <w:rsid w:val="002C7327"/>
    <w:rsid w:val="002D5440"/>
    <w:rsid w:val="002E2796"/>
    <w:rsid w:val="002E6FF8"/>
    <w:rsid w:val="003247CC"/>
    <w:rsid w:val="003306E7"/>
    <w:rsid w:val="00331D53"/>
    <w:rsid w:val="00331F36"/>
    <w:rsid w:val="003401E4"/>
    <w:rsid w:val="00345366"/>
    <w:rsid w:val="003602CF"/>
    <w:rsid w:val="00363429"/>
    <w:rsid w:val="00374B6B"/>
    <w:rsid w:val="00383D21"/>
    <w:rsid w:val="003A4853"/>
    <w:rsid w:val="003B5602"/>
    <w:rsid w:val="003C0E96"/>
    <w:rsid w:val="003E4EDF"/>
    <w:rsid w:val="003F3830"/>
    <w:rsid w:val="003F4F10"/>
    <w:rsid w:val="00434EE7"/>
    <w:rsid w:val="00440719"/>
    <w:rsid w:val="00450BD9"/>
    <w:rsid w:val="00452E05"/>
    <w:rsid w:val="00457569"/>
    <w:rsid w:val="00464F29"/>
    <w:rsid w:val="00475B22"/>
    <w:rsid w:val="004816FC"/>
    <w:rsid w:val="00493F64"/>
    <w:rsid w:val="004A5203"/>
    <w:rsid w:val="004B38C1"/>
    <w:rsid w:val="004F2BD8"/>
    <w:rsid w:val="00522B7A"/>
    <w:rsid w:val="00530CF7"/>
    <w:rsid w:val="00544E03"/>
    <w:rsid w:val="0056448A"/>
    <w:rsid w:val="00566D52"/>
    <w:rsid w:val="00584D41"/>
    <w:rsid w:val="005A0086"/>
    <w:rsid w:val="005A67DE"/>
    <w:rsid w:val="005B090F"/>
    <w:rsid w:val="005B0EDD"/>
    <w:rsid w:val="005C5B88"/>
    <w:rsid w:val="005D5D1E"/>
    <w:rsid w:val="005E7CD7"/>
    <w:rsid w:val="005F5696"/>
    <w:rsid w:val="00617CD0"/>
    <w:rsid w:val="00620417"/>
    <w:rsid w:val="006230E4"/>
    <w:rsid w:val="0062435C"/>
    <w:rsid w:val="00651EE7"/>
    <w:rsid w:val="0066042C"/>
    <w:rsid w:val="00664EA6"/>
    <w:rsid w:val="006664F8"/>
    <w:rsid w:val="006665A9"/>
    <w:rsid w:val="006810B9"/>
    <w:rsid w:val="00694C09"/>
    <w:rsid w:val="00695579"/>
    <w:rsid w:val="006B27DE"/>
    <w:rsid w:val="006B7D1E"/>
    <w:rsid w:val="006D0A38"/>
    <w:rsid w:val="006D4E7F"/>
    <w:rsid w:val="006E71F7"/>
    <w:rsid w:val="0070363F"/>
    <w:rsid w:val="00705E88"/>
    <w:rsid w:val="0071055C"/>
    <w:rsid w:val="00712D02"/>
    <w:rsid w:val="00740E48"/>
    <w:rsid w:val="007429BC"/>
    <w:rsid w:val="007437BB"/>
    <w:rsid w:val="007900D3"/>
    <w:rsid w:val="00791F05"/>
    <w:rsid w:val="007A12BA"/>
    <w:rsid w:val="007A5D51"/>
    <w:rsid w:val="007C0B0B"/>
    <w:rsid w:val="007D2CA6"/>
    <w:rsid w:val="007E0747"/>
    <w:rsid w:val="007E2773"/>
    <w:rsid w:val="007E6B7C"/>
    <w:rsid w:val="00807005"/>
    <w:rsid w:val="00807E1D"/>
    <w:rsid w:val="008A0F15"/>
    <w:rsid w:val="008A13CA"/>
    <w:rsid w:val="008A6B84"/>
    <w:rsid w:val="008D039B"/>
    <w:rsid w:val="008E23A4"/>
    <w:rsid w:val="00905096"/>
    <w:rsid w:val="00911FBC"/>
    <w:rsid w:val="00944E3A"/>
    <w:rsid w:val="0096485F"/>
    <w:rsid w:val="00975DF5"/>
    <w:rsid w:val="009814FC"/>
    <w:rsid w:val="00986252"/>
    <w:rsid w:val="009913EF"/>
    <w:rsid w:val="009B059D"/>
    <w:rsid w:val="009B15F6"/>
    <w:rsid w:val="009B1D75"/>
    <w:rsid w:val="009B510F"/>
    <w:rsid w:val="009B77D1"/>
    <w:rsid w:val="009D476D"/>
    <w:rsid w:val="00A062E9"/>
    <w:rsid w:val="00A113C8"/>
    <w:rsid w:val="00A3162F"/>
    <w:rsid w:val="00A442CF"/>
    <w:rsid w:val="00A47768"/>
    <w:rsid w:val="00A578A0"/>
    <w:rsid w:val="00A75337"/>
    <w:rsid w:val="00A83A53"/>
    <w:rsid w:val="00A90D42"/>
    <w:rsid w:val="00AA3018"/>
    <w:rsid w:val="00AB2A75"/>
    <w:rsid w:val="00AD6981"/>
    <w:rsid w:val="00B25AEC"/>
    <w:rsid w:val="00B34840"/>
    <w:rsid w:val="00B375F5"/>
    <w:rsid w:val="00B50F3A"/>
    <w:rsid w:val="00BB04E3"/>
    <w:rsid w:val="00BE3B65"/>
    <w:rsid w:val="00BE3BD5"/>
    <w:rsid w:val="00BE7456"/>
    <w:rsid w:val="00BF585F"/>
    <w:rsid w:val="00C067DC"/>
    <w:rsid w:val="00C1146E"/>
    <w:rsid w:val="00C47BCB"/>
    <w:rsid w:val="00C51F0B"/>
    <w:rsid w:val="00C53AEE"/>
    <w:rsid w:val="00C56ED9"/>
    <w:rsid w:val="00C63A76"/>
    <w:rsid w:val="00C7543E"/>
    <w:rsid w:val="00C932AF"/>
    <w:rsid w:val="00C965E0"/>
    <w:rsid w:val="00C97F03"/>
    <w:rsid w:val="00CA1633"/>
    <w:rsid w:val="00CC1625"/>
    <w:rsid w:val="00CC1C51"/>
    <w:rsid w:val="00CC1D2A"/>
    <w:rsid w:val="00CC22F0"/>
    <w:rsid w:val="00CD2EB7"/>
    <w:rsid w:val="00CD4EE0"/>
    <w:rsid w:val="00CD5852"/>
    <w:rsid w:val="00CE7743"/>
    <w:rsid w:val="00D06128"/>
    <w:rsid w:val="00D21DCA"/>
    <w:rsid w:val="00D34FFA"/>
    <w:rsid w:val="00D55FC0"/>
    <w:rsid w:val="00D922C2"/>
    <w:rsid w:val="00DC38DB"/>
    <w:rsid w:val="00DD4BCC"/>
    <w:rsid w:val="00DD552F"/>
    <w:rsid w:val="00E1249C"/>
    <w:rsid w:val="00E44005"/>
    <w:rsid w:val="00E74A3C"/>
    <w:rsid w:val="00E768DD"/>
    <w:rsid w:val="00E91C54"/>
    <w:rsid w:val="00EC4FC5"/>
    <w:rsid w:val="00ED0451"/>
    <w:rsid w:val="00ED1101"/>
    <w:rsid w:val="00F03C52"/>
    <w:rsid w:val="00F15026"/>
    <w:rsid w:val="00F15541"/>
    <w:rsid w:val="00F2619A"/>
    <w:rsid w:val="00F30A8E"/>
    <w:rsid w:val="00F402F6"/>
    <w:rsid w:val="00F53676"/>
    <w:rsid w:val="00F6440D"/>
    <w:rsid w:val="00F65AFE"/>
    <w:rsid w:val="00F817E5"/>
    <w:rsid w:val="00F92DDA"/>
    <w:rsid w:val="00FA5974"/>
    <w:rsid w:val="00FA7688"/>
    <w:rsid w:val="00FB4157"/>
    <w:rsid w:val="00FB717E"/>
    <w:rsid w:val="00FC4238"/>
    <w:rsid w:val="00FC4492"/>
    <w:rsid w:val="00FE468B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56B79-1B36-4230-AD47-13F5B13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C97F03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rsid w:val="00C97F03"/>
    <w:pPr>
      <w:spacing w:after="120"/>
      <w:ind w:left="283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C97F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C97F03"/>
    <w:pPr>
      <w:ind w:left="720"/>
      <w:contextualSpacing/>
    </w:pPr>
  </w:style>
  <w:style w:type="paragraph" w:customStyle="1" w:styleId="a6">
    <w:name w:val="краткое содержание"/>
    <w:basedOn w:val="a"/>
    <w:next w:val="a"/>
    <w:rsid w:val="00522B7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rsid w:val="002E6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F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F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A16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d">
    <w:name w:val="Основной текст_"/>
    <w:basedOn w:val="a0"/>
    <w:link w:val="10"/>
    <w:rsid w:val="00FC44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d"/>
    <w:rsid w:val="00FC4492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character" w:customStyle="1" w:styleId="2">
    <w:name w:val="Колонтитул (2)_"/>
    <w:basedOn w:val="a0"/>
    <w:link w:val="20"/>
    <w:rsid w:val="00CD4EE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D4EE0"/>
    <w:pPr>
      <w:widowControl w:val="0"/>
    </w:pPr>
    <w:rPr>
      <w:lang w:eastAsia="en-US"/>
    </w:rPr>
  </w:style>
  <w:style w:type="character" w:styleId="ae">
    <w:name w:val="Hyperlink"/>
    <w:basedOn w:val="a0"/>
    <w:uiPriority w:val="99"/>
    <w:unhideWhenUsed/>
    <w:rsid w:val="001E467F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5B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00&amp;date=04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8764-8DC0-4943-AA08-7D129A35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Костылева</dc:creator>
  <cp:lastModifiedBy>422</cp:lastModifiedBy>
  <cp:revision>6</cp:revision>
  <cp:lastPrinted>2024-08-01T14:57:00Z</cp:lastPrinted>
  <dcterms:created xsi:type="dcterms:W3CDTF">2024-08-01T14:56:00Z</dcterms:created>
  <dcterms:modified xsi:type="dcterms:W3CDTF">2024-08-02T13:51:00Z</dcterms:modified>
</cp:coreProperties>
</file>